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36" w:rsidRPr="00E5779B" w:rsidRDefault="00441D89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13936" w:rsidRPr="00E5779B" w:rsidRDefault="00441D89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13936" w:rsidRPr="003661E0" w:rsidRDefault="00441D89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ресурсоснабжающей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13936" w:rsidRPr="000034DD" w:rsidRDefault="00B13936" w:rsidP="00B1393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D12A46" w:rsidRDefault="00441D89" w:rsidP="00B13936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На основании обращения управляющей компании </w:t>
      </w:r>
      <w:r>
        <w:rPr>
          <w:rFonts w:ascii="Arial" w:eastAsia="Times New Roman" w:hAnsi="Arial" w:cs="Arial"/>
          <w:sz w:val="20"/>
          <w:szCs w:val="20"/>
          <w:lang w:eastAsia="ru-RU"/>
        </w:rPr>
        <w:t>ООО «</w:t>
      </w:r>
      <w:r w:rsidRPr="00B13936">
        <w:rPr>
          <w:rFonts w:ascii="Arial" w:eastAsia="Times New Roman" w:hAnsi="Arial" w:cs="Arial"/>
          <w:sz w:val="20"/>
          <w:szCs w:val="20"/>
          <w:lang w:eastAsia="ru-RU"/>
        </w:rPr>
        <w:t xml:space="preserve">УК </w:t>
      </w:r>
      <w:r>
        <w:rPr>
          <w:rFonts w:ascii="Arial" w:eastAsia="Times New Roman" w:hAnsi="Arial" w:cs="Arial"/>
          <w:sz w:val="20"/>
          <w:szCs w:val="20"/>
          <w:lang w:eastAsia="ru-RU"/>
        </w:rPr>
        <w:t>«</w:t>
      </w:r>
      <w:r w:rsidRPr="00B13936">
        <w:rPr>
          <w:rFonts w:ascii="Arial" w:eastAsia="Times New Roman" w:hAnsi="Arial" w:cs="Arial"/>
          <w:sz w:val="20"/>
          <w:szCs w:val="20"/>
          <w:lang w:eastAsia="ru-RU"/>
        </w:rPr>
        <w:t>КОМАРОВО ПАРК</w:t>
      </w:r>
      <w:r>
        <w:rPr>
          <w:rFonts w:ascii="Arial" w:eastAsia="Times New Roman" w:hAnsi="Arial" w:cs="Arial"/>
          <w:sz w:val="20"/>
          <w:szCs w:val="20"/>
          <w:lang w:eastAsia="ru-RU"/>
        </w:rPr>
        <w:t>»</w:t>
      </w:r>
      <w:r w:rsidR="006A0E50">
        <w:rPr>
          <w:rFonts w:ascii="Arial" w:eastAsia="Times New Roman" w:hAnsi="Arial" w:cs="Arial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в связи с 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625063, Тюменская </w:t>
      </w:r>
      <w:bookmarkStart w:id="0" w:name="_GoBack"/>
      <w:bookmarkEnd w:id="0"/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>обл</w:t>
      </w:r>
      <w:r w:rsidR="006A0E50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>г. Тюмень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>ул. Василия Малкова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>, дом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№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15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6A0E50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6A0E50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ресурсоснабжающими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июля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9C0AF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года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ресурсоснабжающей организацией АО «ЭК «Восток».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441D89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 следующие сведения для расчёта размера платы за коммунальную услугу: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441D89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13936" w:rsidRPr="000034DD" w:rsidRDefault="00441D89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13936" w:rsidRPr="000034DD" w:rsidRDefault="00441D89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13936" w:rsidRPr="000034DD" w:rsidRDefault="00441D89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13936" w:rsidRPr="000034DD" w:rsidRDefault="00441D89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13936" w:rsidRPr="000034DD" w:rsidRDefault="00441D89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13936" w:rsidRPr="000034DD" w:rsidRDefault="00441D89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13936" w:rsidRPr="000034DD" w:rsidRDefault="00441D89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13936" w:rsidRPr="000034DD" w:rsidRDefault="00441D89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13936" w:rsidRPr="000034DD" w:rsidRDefault="00B13936" w:rsidP="00B13936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13936" w:rsidRPr="000034DD" w:rsidRDefault="00441D89" w:rsidP="00B13936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Пышминская, 1А (совместно с ОАО «ТРИЦ») 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Пермякова, 37 (совместно с ОАО «ТРИЦ») 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13936" w:rsidRPr="00714C6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13936" w:rsidRDefault="00441D89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13936" w:rsidRPr="00714C66" w:rsidRDefault="00B13936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441D89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13936" w:rsidRPr="000034DD" w:rsidRDefault="00B13936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13936" w:rsidRPr="000034DD" w:rsidRDefault="00441D89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законодательству плата за коммунальные </w:t>
      </w:r>
      <w:r w:rsidR="00122751">
        <w:rPr>
          <w:rFonts w:ascii="Arial" w:hAnsi="Arial" w:cs="Arial"/>
          <w:sz w:val="20"/>
          <w:szCs w:val="20"/>
        </w:rPr>
        <w:t>услуги вносится ежемесячно до 15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 w:rsidR="009C0AF3">
        <w:rPr>
          <w:rFonts w:ascii="Arial" w:hAnsi="Arial" w:cs="Arial"/>
          <w:sz w:val="20"/>
          <w:szCs w:val="20"/>
        </w:rPr>
        <w:t>.</w:t>
      </w:r>
    </w:p>
    <w:p w:rsidR="00B13936" w:rsidRPr="000034DD" w:rsidRDefault="00441D89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13936" w:rsidRPr="000034DD" w:rsidRDefault="00441D89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13936" w:rsidRPr="000034DD" w:rsidRDefault="00441D89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Сроки и способы передачи показаний приборов учёта ресурсоснабжающим организациям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441D89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441D89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D12A46" w:rsidRDefault="00441D89" w:rsidP="00B13936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13936" w:rsidRPr="00D12A46" w:rsidRDefault="00441D89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13936" w:rsidRPr="00D12A46" w:rsidRDefault="00441D89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13936" w:rsidRPr="00D12A46" w:rsidRDefault="00441D89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13936" w:rsidRPr="00D12A46" w:rsidRDefault="00441D89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B13936" w:rsidRDefault="00B13936" w:rsidP="00B13936"/>
    <w:p w:rsidR="00B13936" w:rsidRDefault="00B13936" w:rsidP="00B13936"/>
    <w:p w:rsidR="00101A83" w:rsidRDefault="00101A83"/>
    <w:sectPr w:rsidR="00101A83">
      <w:footerReference w:type="even" r:id="rId10"/>
      <w:footerReference w:type="default" r:id="rId11"/>
      <w:footerReference w:type="first" r:id="rId12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683" w:rsidRDefault="00650683">
      <w:pPr>
        <w:spacing w:after="0" w:line="240" w:lineRule="auto"/>
      </w:pPr>
      <w:r>
        <w:separator/>
      </w:r>
    </w:p>
  </w:endnote>
  <w:endnote w:type="continuationSeparator" w:id="0">
    <w:p w:rsidR="00650683" w:rsidRDefault="00650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7C5061" w:rsidRDefault="007C5061"/>
  <w:p w:rsidR="009E1FD1" w:rsidRDefault="0065068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26766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9278971"/>
      <w:docPartObj>
        <w:docPartGallery w:val="Page Numbers (Bottom of Page)"/>
        <w:docPartUnique/>
      </w:docPartObj>
    </w:sdtPr>
    <w:sdtContent>
      <w:p w:rsidR="006A0E50" w:rsidRDefault="006A0E5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9E1FD1" w:rsidRDefault="009E1FD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7C5061" w:rsidRDefault="007C5061"/>
  <w:p w:rsidR="009E1FD1" w:rsidRDefault="00650683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6-26766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683" w:rsidRDefault="00650683">
      <w:pPr>
        <w:spacing w:after="0" w:line="240" w:lineRule="auto"/>
      </w:pPr>
      <w:r>
        <w:separator/>
      </w:r>
    </w:p>
  </w:footnote>
  <w:footnote w:type="continuationSeparator" w:id="0">
    <w:p w:rsidR="00650683" w:rsidRDefault="006506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57EEBE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4C94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7041F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D450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233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B015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E8B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624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1ABA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36"/>
    <w:rsid w:val="000034DD"/>
    <w:rsid w:val="000B074C"/>
    <w:rsid w:val="00101A83"/>
    <w:rsid w:val="00122751"/>
    <w:rsid w:val="00132A32"/>
    <w:rsid w:val="00133463"/>
    <w:rsid w:val="00160DA0"/>
    <w:rsid w:val="001B5713"/>
    <w:rsid w:val="001D444E"/>
    <w:rsid w:val="003661E0"/>
    <w:rsid w:val="003B14CF"/>
    <w:rsid w:val="00441D89"/>
    <w:rsid w:val="004942EC"/>
    <w:rsid w:val="00650683"/>
    <w:rsid w:val="006A0E50"/>
    <w:rsid w:val="006D44FF"/>
    <w:rsid w:val="00714C66"/>
    <w:rsid w:val="007C5061"/>
    <w:rsid w:val="007E330D"/>
    <w:rsid w:val="009C0AF3"/>
    <w:rsid w:val="009E1FD1"/>
    <w:rsid w:val="00B13936"/>
    <w:rsid w:val="00CE57F1"/>
    <w:rsid w:val="00D12A46"/>
    <w:rsid w:val="00DA09E0"/>
    <w:rsid w:val="00E439CD"/>
    <w:rsid w:val="00E5779B"/>
    <w:rsid w:val="00EC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02682AA0"/>
  <w15:chartTrackingRefBased/>
  <w15:docId w15:val="{8E7A2AC0-28DC-4E33-BC01-59DE8BE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393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39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3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36"/>
  </w:style>
  <w:style w:type="paragraph" w:styleId="a8">
    <w:name w:val="Balloon Text"/>
    <w:basedOn w:val="a"/>
    <w:link w:val="a9"/>
    <w:uiPriority w:val="99"/>
    <w:semiHidden/>
    <w:unhideWhenUsed/>
    <w:rsid w:val="006A0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A0E50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6A0E50"/>
    <w:pPr>
      <w:tabs>
        <w:tab w:val="center" w:pos="4680"/>
        <w:tab w:val="right" w:pos="9360"/>
      </w:tabs>
      <w:spacing w:after="0" w:line="240" w:lineRule="auto"/>
    </w:pPr>
    <w:rPr>
      <w:rFonts w:eastAsiaTheme="minorEastAsia" w:cs="Times New Roman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6A0E50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1020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Зудилова Анна Владимировна</dc:creator>
  <cp:lastModifiedBy>Базаров Константин Валерьянович</cp:lastModifiedBy>
  <cp:revision>3</cp:revision>
  <dcterms:created xsi:type="dcterms:W3CDTF">2026-06-18T06:16:00Z</dcterms:created>
  <dcterms:modified xsi:type="dcterms:W3CDTF">2026-06-18T06:19:00Z</dcterms:modified>
</cp:coreProperties>
</file>